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C7" w:rsidRDefault="00DC6CC7" w:rsidP="005706AA">
      <w:pPr>
        <w:pStyle w:val="AAA2BST"/>
        <w:rPr>
          <w:rFonts w:cs="Arial"/>
          <w:szCs w:val="22"/>
        </w:rPr>
      </w:pPr>
      <w:r w:rsidRPr="00B70162">
        <w:t xml:space="preserve">   </w:t>
      </w:r>
      <w:bookmarkStart w:id="0" w:name="_Toc303943747"/>
      <w:bookmarkStart w:id="1" w:name="_Toc328136155"/>
      <w:bookmarkStart w:id="2" w:name="_Toc430787543"/>
      <w:r w:rsidRPr="00B70162">
        <w:t>Engels</w:t>
      </w:r>
      <w:bookmarkEnd w:id="0"/>
      <w:bookmarkEnd w:id="1"/>
      <w:bookmarkEnd w:id="2"/>
      <w:r w:rsidR="005706AA">
        <w:tab/>
      </w:r>
      <w:r w:rsidR="005706AA">
        <w:tab/>
      </w:r>
      <w:r w:rsidR="005706AA">
        <w:tab/>
      </w:r>
      <w:r w:rsidR="005706AA">
        <w:tab/>
      </w:r>
      <w:r w:rsidR="005706AA">
        <w:tab/>
      </w:r>
      <w:r w:rsidR="005706AA">
        <w:tab/>
      </w:r>
      <w:r w:rsidR="005706AA">
        <w:tab/>
      </w:r>
      <w:r w:rsidRPr="005706AA">
        <w:rPr>
          <w:rFonts w:cs="Arial"/>
          <w:szCs w:val="22"/>
        </w:rPr>
        <w:t>5 VWO Cohort 201</w:t>
      </w:r>
      <w:r w:rsidR="00B80C11">
        <w:rPr>
          <w:rFonts w:cs="Arial"/>
          <w:szCs w:val="22"/>
        </w:rPr>
        <w:t>7</w:t>
      </w:r>
    </w:p>
    <w:p w:rsidR="005706AA" w:rsidRPr="005706AA" w:rsidRDefault="005706AA" w:rsidP="005706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8"/>
        <w:gridCol w:w="956"/>
        <w:gridCol w:w="864"/>
        <w:gridCol w:w="619"/>
        <w:gridCol w:w="5306"/>
      </w:tblGrid>
      <w:tr w:rsidR="00D553F8" w:rsidRPr="00C52248" w:rsidTr="005706AA">
        <w:trPr>
          <w:cantSplit/>
          <w:trHeight w:val="16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553F8" w:rsidRPr="00C52248" w:rsidRDefault="00D553F8" w:rsidP="00E54CDA">
            <w:pPr>
              <w:rPr>
                <w:rFonts w:ascii="Arial" w:hAnsi="Arial" w:cs="Arial"/>
                <w:b/>
              </w:rPr>
            </w:pPr>
            <w:r w:rsidRPr="00C52248">
              <w:rPr>
                <w:rFonts w:ascii="Arial" w:hAnsi="Arial" w:cs="Arial"/>
                <w:b/>
              </w:rPr>
              <w:t>Periode</w:t>
            </w:r>
          </w:p>
        </w:tc>
        <w:tc>
          <w:tcPr>
            <w:tcW w:w="58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553F8" w:rsidRPr="00C52248" w:rsidRDefault="00D553F8" w:rsidP="00E54CDA">
            <w:pPr>
              <w:rPr>
                <w:rFonts w:ascii="Arial" w:hAnsi="Arial" w:cs="Arial"/>
                <w:b/>
              </w:rPr>
            </w:pPr>
            <w:bookmarkStart w:id="3" w:name="_GoBack"/>
            <w:bookmarkEnd w:id="3"/>
            <w:r w:rsidRPr="00C52248">
              <w:rPr>
                <w:rFonts w:ascii="Arial" w:hAnsi="Arial" w:cs="Arial"/>
                <w:b/>
              </w:rPr>
              <w:t>Soort toets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553F8" w:rsidRPr="00C52248" w:rsidRDefault="00D553F8" w:rsidP="00E54CDA">
            <w:pPr>
              <w:rPr>
                <w:rFonts w:ascii="Arial" w:hAnsi="Arial" w:cs="Arial"/>
                <w:b/>
              </w:rPr>
            </w:pPr>
            <w:r w:rsidRPr="00C52248">
              <w:rPr>
                <w:rFonts w:ascii="Arial" w:hAnsi="Arial" w:cs="Arial"/>
                <w:b/>
              </w:rPr>
              <w:t>Tijdsduur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553F8" w:rsidRPr="00C52248" w:rsidRDefault="007C6A4C" w:rsidP="00570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D553F8">
              <w:rPr>
                <w:rFonts w:ascii="Arial" w:hAnsi="Arial" w:cs="Arial"/>
                <w:b/>
              </w:rPr>
              <w:t>eek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553F8" w:rsidRPr="00C52248" w:rsidRDefault="00D553F8" w:rsidP="00E54CDA">
            <w:pPr>
              <w:rPr>
                <w:rFonts w:ascii="Arial" w:hAnsi="Arial" w:cs="Arial"/>
                <w:b/>
              </w:rPr>
            </w:pPr>
            <w:r w:rsidRPr="00C52248">
              <w:rPr>
                <w:rFonts w:ascii="Arial" w:hAnsi="Arial" w:cs="Arial"/>
                <w:b/>
              </w:rPr>
              <w:t>Gewicht</w:t>
            </w:r>
          </w:p>
        </w:tc>
        <w:tc>
          <w:tcPr>
            <w:tcW w:w="53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53F8" w:rsidRPr="00C52248" w:rsidRDefault="00D553F8" w:rsidP="00E54CDA">
            <w:pPr>
              <w:rPr>
                <w:rFonts w:ascii="Arial" w:hAnsi="Arial" w:cs="Arial"/>
                <w:b/>
              </w:rPr>
            </w:pPr>
            <w:r w:rsidRPr="00C52248">
              <w:rPr>
                <w:rFonts w:ascii="Arial" w:hAnsi="Arial" w:cs="Arial"/>
                <w:b/>
              </w:rPr>
              <w:t xml:space="preserve">Omschrijving </w:t>
            </w:r>
            <w:r w:rsidR="005706AA">
              <w:rPr>
                <w:rFonts w:ascii="Arial" w:hAnsi="Arial" w:cs="Arial"/>
                <w:b/>
              </w:rPr>
              <w:t>l</w:t>
            </w:r>
            <w:r w:rsidRPr="00C52248">
              <w:rPr>
                <w:rFonts w:ascii="Arial" w:hAnsi="Arial" w:cs="Arial"/>
                <w:b/>
              </w:rPr>
              <w:t>eerstof</w:t>
            </w:r>
          </w:p>
          <w:p w:rsidR="00D553F8" w:rsidRPr="00C52248" w:rsidRDefault="00D553F8" w:rsidP="00E54CDA">
            <w:pPr>
              <w:rPr>
                <w:rFonts w:ascii="Arial" w:hAnsi="Arial" w:cs="Arial"/>
                <w:b/>
              </w:rPr>
            </w:pPr>
          </w:p>
        </w:tc>
      </w:tr>
      <w:tr w:rsidR="007D4304" w:rsidRPr="00C52248" w:rsidTr="00670B91">
        <w:trPr>
          <w:trHeight w:val="435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7D4304" w:rsidRPr="00C52248" w:rsidRDefault="007D4304" w:rsidP="007D43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L*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2x25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7D4304" w:rsidRPr="00C52248" w:rsidRDefault="007D4304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0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D4304" w:rsidRPr="00C52248" w:rsidRDefault="00A81CDE" w:rsidP="007D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Kijk- en luistervaardigheid</w:t>
            </w:r>
          </w:p>
        </w:tc>
      </w:tr>
      <w:tr w:rsidR="007D4304" w:rsidRPr="00C52248" w:rsidTr="00670B91">
        <w:trPr>
          <w:trHeight w:val="435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7D4304" w:rsidRPr="00C52248" w:rsidRDefault="007D4304" w:rsidP="007D43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7D4304" w:rsidRPr="00C52248" w:rsidRDefault="007D4304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0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D4304" w:rsidRPr="00C52248" w:rsidRDefault="00470F81" w:rsidP="007D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Grammatica tenses</w:t>
            </w:r>
            <w:r w:rsidR="00EB006A">
              <w:rPr>
                <w:rFonts w:ascii="Arial" w:hAnsi="Arial" w:cs="Arial"/>
              </w:rPr>
              <w:t xml:space="preserve">, </w:t>
            </w:r>
            <w:r w:rsidR="007D4304">
              <w:rPr>
                <w:rFonts w:ascii="Arial" w:hAnsi="Arial" w:cs="Arial"/>
              </w:rPr>
              <w:t>indirect speech en idioom SSL</w:t>
            </w:r>
          </w:p>
        </w:tc>
      </w:tr>
      <w:tr w:rsidR="007D4304" w:rsidRPr="00C52248" w:rsidTr="00670B91">
        <w:trPr>
          <w:trHeight w:val="43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4304" w:rsidRPr="00C52248" w:rsidRDefault="007D4304" w:rsidP="007D4304">
            <w:pPr>
              <w:jc w:val="center"/>
              <w:rPr>
                <w:rFonts w:ascii="Arial" w:hAnsi="Arial" w:cs="Arial"/>
                <w:b/>
              </w:rPr>
            </w:pPr>
            <w:r w:rsidRPr="00C5224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S*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4304" w:rsidRPr="00C52248" w:rsidRDefault="007D4304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4304" w:rsidRPr="00C52248" w:rsidRDefault="007D4304" w:rsidP="007D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Leesvaardigheid</w:t>
            </w:r>
          </w:p>
        </w:tc>
      </w:tr>
      <w:tr w:rsidR="007D4304" w:rsidRPr="00C52248" w:rsidTr="00670B91">
        <w:trPr>
          <w:trHeight w:val="43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4304" w:rsidRPr="00C52248" w:rsidRDefault="007D4304" w:rsidP="007D43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4304" w:rsidRPr="00C52248" w:rsidRDefault="007D4304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304" w:rsidRPr="00C52248" w:rsidRDefault="00A77E7D" w:rsidP="007D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Leesb</w:t>
            </w:r>
            <w:r w:rsidR="007D4304">
              <w:rPr>
                <w:rFonts w:ascii="Arial" w:hAnsi="Arial" w:cs="Arial"/>
              </w:rPr>
              <w:t>oek 1</w:t>
            </w:r>
            <w:r w:rsidR="003B0DDD">
              <w:rPr>
                <w:rFonts w:ascii="Arial" w:hAnsi="Arial" w:cs="Arial"/>
              </w:rPr>
              <w:t>**</w:t>
            </w:r>
          </w:p>
        </w:tc>
      </w:tr>
      <w:tr w:rsidR="007D4304" w:rsidRPr="00C52248" w:rsidTr="000B524D">
        <w:trPr>
          <w:trHeight w:val="43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4304" w:rsidRPr="00C52248" w:rsidRDefault="007D4304" w:rsidP="007D430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C52248">
              <w:rPr>
                <w:rFonts w:ascii="Arial" w:hAnsi="Arial" w:cs="Arial"/>
                <w:b/>
              </w:rPr>
              <w:t>tw</w:t>
            </w:r>
            <w:proofErr w:type="spellEnd"/>
            <w:proofErr w:type="gramEnd"/>
            <w:r w:rsidRPr="00C52248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304" w:rsidRPr="00C52248" w:rsidRDefault="007D4304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304" w:rsidRPr="00C52248" w:rsidRDefault="007D4304" w:rsidP="007D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Literatuur</w:t>
            </w:r>
          </w:p>
        </w:tc>
      </w:tr>
      <w:tr w:rsidR="007D4304" w:rsidRPr="00C52248" w:rsidTr="000B524D">
        <w:trPr>
          <w:trHeight w:val="43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4304" w:rsidRPr="00C52248" w:rsidRDefault="007D4304" w:rsidP="007D43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4304" w:rsidRPr="00C52248" w:rsidRDefault="007D4304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304" w:rsidRPr="00C52248" w:rsidRDefault="007D4304" w:rsidP="007D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Gespreksvaardigheid</w:t>
            </w:r>
          </w:p>
        </w:tc>
      </w:tr>
      <w:tr w:rsidR="007D4304" w:rsidRPr="00C52248" w:rsidTr="000B524D">
        <w:trPr>
          <w:trHeight w:val="43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4304" w:rsidRPr="00C52248" w:rsidRDefault="007D4304" w:rsidP="007D4304">
            <w:pPr>
              <w:jc w:val="center"/>
              <w:rPr>
                <w:rFonts w:ascii="Arial" w:hAnsi="Arial" w:cs="Arial"/>
                <w:b/>
              </w:rPr>
            </w:pPr>
            <w:r w:rsidRPr="00C5224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7D4304" w:rsidRPr="00C52248" w:rsidRDefault="007D4304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19" w:type="dxa"/>
            <w:tcBorders>
              <w:top w:val="single" w:sz="12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53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4304" w:rsidRPr="00C52248" w:rsidRDefault="00A77E7D" w:rsidP="007D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Leesb</w:t>
            </w:r>
            <w:r w:rsidR="007D4304">
              <w:rPr>
                <w:rFonts w:ascii="Arial" w:hAnsi="Arial" w:cs="Arial"/>
              </w:rPr>
              <w:t>oek 2</w:t>
            </w:r>
            <w:r w:rsidR="003B0DDD">
              <w:rPr>
                <w:rFonts w:ascii="Arial" w:hAnsi="Arial" w:cs="Arial"/>
              </w:rPr>
              <w:t>**</w:t>
            </w:r>
          </w:p>
        </w:tc>
      </w:tr>
      <w:tr w:rsidR="007D4304" w:rsidRPr="003B0DDD" w:rsidTr="005706AA">
        <w:trPr>
          <w:trHeight w:val="435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7D4304" w:rsidRPr="00C52248" w:rsidRDefault="007D4304" w:rsidP="007D43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956" w:type="dxa"/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64" w:type="dxa"/>
            <w:vAlign w:val="center"/>
          </w:tcPr>
          <w:p w:rsidR="007D4304" w:rsidRPr="00C52248" w:rsidRDefault="007D4304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19" w:type="dxa"/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06" w:type="dxa"/>
            <w:tcBorders>
              <w:right w:val="single" w:sz="12" w:space="0" w:color="auto"/>
            </w:tcBorders>
            <w:vAlign w:val="center"/>
          </w:tcPr>
          <w:p w:rsidR="007D4304" w:rsidRPr="00EB006A" w:rsidRDefault="00470F81" w:rsidP="007D4304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Grammatica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r</w:t>
            </w:r>
            <w:r w:rsidR="007D4304" w:rsidRPr="00EB006A">
              <w:rPr>
                <w:rFonts w:ascii="Arial" w:hAnsi="Arial" w:cs="Arial"/>
                <w:lang w:val="en-US"/>
              </w:rPr>
              <w:t>elative clauses</w:t>
            </w:r>
            <w:r w:rsidR="00EB006A" w:rsidRPr="00EB006A">
              <w:rPr>
                <w:rFonts w:ascii="Arial" w:hAnsi="Arial" w:cs="Arial"/>
                <w:lang w:val="en-US"/>
              </w:rPr>
              <w:t xml:space="preserve">, </w:t>
            </w:r>
            <w:r w:rsidR="007D4304" w:rsidRPr="00EB006A">
              <w:rPr>
                <w:rFonts w:ascii="Arial" w:hAnsi="Arial" w:cs="Arial"/>
                <w:lang w:val="en-US"/>
              </w:rPr>
              <w:t xml:space="preserve">conditionals </w:t>
            </w:r>
            <w:proofErr w:type="spellStart"/>
            <w:r w:rsidR="007D4304" w:rsidRPr="00EB006A">
              <w:rPr>
                <w:rFonts w:ascii="Arial" w:hAnsi="Arial" w:cs="Arial"/>
                <w:lang w:val="en-US"/>
              </w:rPr>
              <w:t>en</w:t>
            </w:r>
            <w:proofErr w:type="spellEnd"/>
            <w:r w:rsidR="007D4304" w:rsidRPr="00EB006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7D4304" w:rsidRPr="00EB006A">
              <w:rPr>
                <w:rFonts w:ascii="Arial" w:hAnsi="Arial" w:cs="Arial"/>
                <w:lang w:val="en-US"/>
              </w:rPr>
              <w:t>idioom</w:t>
            </w:r>
            <w:proofErr w:type="spellEnd"/>
            <w:r w:rsidR="007D4304" w:rsidRPr="00EB006A">
              <w:rPr>
                <w:rFonts w:ascii="Arial" w:hAnsi="Arial" w:cs="Arial"/>
                <w:lang w:val="en-US"/>
              </w:rPr>
              <w:t xml:space="preserve"> SSL</w:t>
            </w:r>
          </w:p>
        </w:tc>
      </w:tr>
      <w:tr w:rsidR="007D4304" w:rsidRPr="00C52248" w:rsidTr="005706AA">
        <w:trPr>
          <w:trHeight w:val="435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7D4304" w:rsidRPr="00EB006A" w:rsidRDefault="007D4304" w:rsidP="007D430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88" w:type="dxa"/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956" w:type="dxa"/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64" w:type="dxa"/>
            <w:vAlign w:val="center"/>
          </w:tcPr>
          <w:p w:rsidR="007D4304" w:rsidRPr="00C52248" w:rsidRDefault="007D4304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19" w:type="dxa"/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306" w:type="dxa"/>
            <w:tcBorders>
              <w:right w:val="single" w:sz="12" w:space="0" w:color="auto"/>
            </w:tcBorders>
            <w:vAlign w:val="center"/>
          </w:tcPr>
          <w:p w:rsidR="007D4304" w:rsidRPr="00C52248" w:rsidRDefault="007D4304" w:rsidP="007D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Schrijfvaardigheid (vertal</w:t>
            </w:r>
            <w:r w:rsidR="00455EF4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en creatief </w:t>
            </w:r>
            <w:r w:rsidR="00455EF4">
              <w:rPr>
                <w:rFonts w:ascii="Arial" w:hAnsi="Arial" w:cs="Arial"/>
              </w:rPr>
              <w:t>schrijven</w:t>
            </w:r>
            <w:r>
              <w:rPr>
                <w:rFonts w:ascii="Arial" w:hAnsi="Arial" w:cs="Arial"/>
              </w:rPr>
              <w:t>)</w:t>
            </w:r>
          </w:p>
        </w:tc>
      </w:tr>
      <w:tr w:rsidR="007D4304" w:rsidRPr="00C52248" w:rsidTr="005706AA">
        <w:trPr>
          <w:trHeight w:val="435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7D4304" w:rsidRPr="00C52248" w:rsidRDefault="007D4304" w:rsidP="007D43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" w:type="dxa"/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L*</w:t>
            </w:r>
          </w:p>
        </w:tc>
        <w:tc>
          <w:tcPr>
            <w:tcW w:w="956" w:type="dxa"/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2x25</w:t>
            </w:r>
          </w:p>
        </w:tc>
        <w:tc>
          <w:tcPr>
            <w:tcW w:w="864" w:type="dxa"/>
            <w:vAlign w:val="center"/>
          </w:tcPr>
          <w:p w:rsidR="007D4304" w:rsidRPr="00C52248" w:rsidRDefault="007D4304" w:rsidP="007D430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619" w:type="dxa"/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306" w:type="dxa"/>
            <w:tcBorders>
              <w:right w:val="single" w:sz="12" w:space="0" w:color="auto"/>
            </w:tcBorders>
            <w:vAlign w:val="center"/>
          </w:tcPr>
          <w:p w:rsidR="007D4304" w:rsidRPr="00C52248" w:rsidRDefault="00A81CDE" w:rsidP="007D4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Kijk- en luistervaardigheid</w:t>
            </w:r>
          </w:p>
        </w:tc>
      </w:tr>
      <w:tr w:rsidR="007D4304" w:rsidRPr="00C52248" w:rsidTr="005706AA">
        <w:trPr>
          <w:trHeight w:val="43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4304" w:rsidRPr="00C52248" w:rsidRDefault="007D4304" w:rsidP="007D4304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52248">
              <w:rPr>
                <w:rFonts w:ascii="Arial" w:hAnsi="Arial" w:cs="Arial"/>
                <w:b/>
                <w:lang w:val="en-US"/>
              </w:rPr>
              <w:t>tw</w:t>
            </w:r>
            <w:proofErr w:type="spellEnd"/>
            <w:r w:rsidRPr="00C52248">
              <w:rPr>
                <w:rFonts w:ascii="Arial" w:hAnsi="Arial" w:cs="Arial"/>
                <w:b/>
                <w:lang w:val="en-US"/>
              </w:rPr>
              <w:t xml:space="preserve"> 2</w:t>
            </w:r>
          </w:p>
        </w:tc>
        <w:tc>
          <w:tcPr>
            <w:tcW w:w="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S*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150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304" w:rsidRPr="00C52248" w:rsidRDefault="007D4304" w:rsidP="007D430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25-26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304" w:rsidRPr="00C52248" w:rsidRDefault="00001D1C" w:rsidP="007D430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53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304" w:rsidRPr="00C52248" w:rsidRDefault="007D4304" w:rsidP="007D4304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Leesvaardigheid</w:t>
            </w:r>
            <w:proofErr w:type="spellEnd"/>
          </w:p>
        </w:tc>
      </w:tr>
      <w:tr w:rsidR="007D4304" w:rsidRPr="00C52248" w:rsidTr="005706AA">
        <w:trPr>
          <w:trHeight w:val="1504"/>
        </w:trPr>
        <w:tc>
          <w:tcPr>
            <w:tcW w:w="2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4304" w:rsidRPr="00C52248" w:rsidRDefault="007D4304" w:rsidP="007D4304">
            <w:pPr>
              <w:rPr>
                <w:rFonts w:ascii="Arial" w:hAnsi="Arial" w:cs="Arial"/>
              </w:rPr>
            </w:pPr>
          </w:p>
          <w:p w:rsidR="007D4304" w:rsidRPr="00C52248" w:rsidRDefault="007D4304" w:rsidP="007D4304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7D4304" w:rsidRPr="00C52248" w:rsidRDefault="007D4304" w:rsidP="007D4304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12" w:space="0" w:color="auto"/>
              <w:bottom w:val="single" w:sz="12" w:space="0" w:color="auto"/>
            </w:tcBorders>
          </w:tcPr>
          <w:p w:rsidR="007D4304" w:rsidRPr="00C52248" w:rsidRDefault="007D4304" w:rsidP="007D4304">
            <w:pPr>
              <w:rPr>
                <w:rFonts w:ascii="Arial" w:hAnsi="Arial" w:cs="Arial"/>
              </w:rPr>
            </w:pPr>
          </w:p>
          <w:p w:rsidR="007D4304" w:rsidRPr="00C52248" w:rsidRDefault="00AD280D" w:rsidP="007D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3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304" w:rsidRPr="00C52248" w:rsidRDefault="007D4304" w:rsidP="007D4304">
            <w:pPr>
              <w:rPr>
                <w:rFonts w:ascii="Arial" w:hAnsi="Arial" w:cs="Arial"/>
              </w:rPr>
            </w:pPr>
          </w:p>
          <w:p w:rsidR="007D4304" w:rsidRPr="00C52248" w:rsidRDefault="007D4304" w:rsidP="007D4304">
            <w:pPr>
              <w:rPr>
                <w:rFonts w:ascii="Arial" w:hAnsi="Arial" w:cs="Arial"/>
              </w:rPr>
            </w:pPr>
            <w:r w:rsidRPr="00C52248">
              <w:rPr>
                <w:rFonts w:ascii="Arial" w:hAnsi="Arial" w:cs="Arial"/>
              </w:rPr>
              <w:t>Totaal</w:t>
            </w:r>
          </w:p>
          <w:p w:rsidR="007D4304" w:rsidRPr="00C52248" w:rsidRDefault="007D4304" w:rsidP="007D4304">
            <w:pPr>
              <w:rPr>
                <w:rFonts w:ascii="Arial" w:hAnsi="Arial" w:cs="Arial"/>
              </w:rPr>
            </w:pPr>
          </w:p>
          <w:p w:rsidR="007D4304" w:rsidRPr="00C52248" w:rsidRDefault="007D4304" w:rsidP="007D4304">
            <w:pPr>
              <w:rPr>
                <w:rFonts w:ascii="Arial" w:hAnsi="Arial" w:cs="Arial"/>
              </w:rPr>
            </w:pPr>
            <w:r w:rsidRPr="00C52248">
              <w:rPr>
                <w:rFonts w:ascii="Arial" w:hAnsi="Arial" w:cs="Arial"/>
              </w:rPr>
              <w:t xml:space="preserve">Het gewogen jaargemiddelde telt mee als </w:t>
            </w:r>
          </w:p>
          <w:p w:rsidR="007D4304" w:rsidRPr="00C52248" w:rsidRDefault="007D4304" w:rsidP="007D4304">
            <w:pPr>
              <w:rPr>
                <w:rFonts w:ascii="Arial" w:hAnsi="Arial" w:cs="Arial"/>
              </w:rPr>
            </w:pPr>
            <w:proofErr w:type="gramStart"/>
            <w:r w:rsidRPr="00C52248">
              <w:rPr>
                <w:rFonts w:ascii="Arial" w:hAnsi="Arial" w:cs="Arial"/>
              </w:rPr>
              <w:t>schoolexamencijfer</w:t>
            </w:r>
            <w:proofErr w:type="gramEnd"/>
            <w:r w:rsidRPr="00C52248">
              <w:rPr>
                <w:rFonts w:ascii="Arial" w:hAnsi="Arial" w:cs="Arial"/>
              </w:rPr>
              <w:t>.</w:t>
            </w:r>
          </w:p>
        </w:tc>
      </w:tr>
    </w:tbl>
    <w:p w:rsidR="00DC6CC7" w:rsidRPr="00C52248" w:rsidRDefault="00DC6CC7" w:rsidP="00DC6CC7">
      <w:pPr>
        <w:rPr>
          <w:rFonts w:ascii="Arial" w:hAnsi="Arial" w:cs="Arial"/>
          <w:i/>
        </w:rPr>
      </w:pPr>
    </w:p>
    <w:p w:rsidR="00DC6CC7" w:rsidRDefault="00DC6CC7" w:rsidP="00DC6CC7">
      <w:pPr>
        <w:rPr>
          <w:rFonts w:ascii="Arial" w:hAnsi="Arial" w:cs="Arial"/>
          <w:b/>
        </w:rPr>
      </w:pPr>
      <w:r w:rsidRPr="00C52248">
        <w:rPr>
          <w:rFonts w:ascii="Arial" w:hAnsi="Arial" w:cs="Arial"/>
          <w:b/>
        </w:rPr>
        <w:t>*Toets waarvoor geen voorbereiding vereist is</w:t>
      </w:r>
    </w:p>
    <w:p w:rsidR="003B0DDD" w:rsidRDefault="003B0DDD" w:rsidP="00DC6CC7">
      <w:pPr>
        <w:rPr>
          <w:rFonts w:ascii="Arial" w:hAnsi="Arial" w:cs="Arial"/>
          <w:b/>
        </w:rPr>
      </w:pPr>
    </w:p>
    <w:p w:rsidR="003B0DDD" w:rsidRPr="003B0DDD" w:rsidRDefault="003B0DDD" w:rsidP="00DC6C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**Een deel van </w:t>
      </w:r>
      <w:r w:rsidR="004C6B72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cijfer</w:t>
      </w:r>
      <w:r w:rsidR="004C6B7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voor</w:t>
      </w:r>
      <w:r w:rsidR="004C6B72">
        <w:rPr>
          <w:rFonts w:ascii="Arial" w:hAnsi="Arial" w:cs="Arial"/>
        </w:rPr>
        <w:t xml:space="preserve"> de toetsen</w:t>
      </w:r>
      <w:r>
        <w:rPr>
          <w:rFonts w:ascii="Arial" w:hAnsi="Arial" w:cs="Arial"/>
        </w:rPr>
        <w:t xml:space="preserve"> </w:t>
      </w:r>
      <w:r w:rsidR="004C6B72">
        <w:rPr>
          <w:rFonts w:ascii="Arial" w:hAnsi="Arial" w:cs="Arial"/>
        </w:rPr>
        <w:t>‘L</w:t>
      </w:r>
      <w:r>
        <w:rPr>
          <w:rFonts w:ascii="Arial" w:hAnsi="Arial" w:cs="Arial"/>
        </w:rPr>
        <w:t>eesboek 1</w:t>
      </w:r>
      <w:r w:rsidR="004C6B72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en </w:t>
      </w:r>
      <w:r w:rsidR="004C6B72">
        <w:rPr>
          <w:rFonts w:ascii="Arial" w:hAnsi="Arial" w:cs="Arial"/>
        </w:rPr>
        <w:t>‘L</w:t>
      </w:r>
      <w:r>
        <w:rPr>
          <w:rFonts w:ascii="Arial" w:hAnsi="Arial" w:cs="Arial"/>
        </w:rPr>
        <w:t>eesboek 2</w:t>
      </w:r>
      <w:r w:rsidR="004C6B72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wordt bepaald</w:t>
      </w:r>
      <w:r w:rsidR="004C6B72">
        <w:rPr>
          <w:rFonts w:ascii="Arial" w:hAnsi="Arial" w:cs="Arial"/>
        </w:rPr>
        <w:t xml:space="preserve"> op basis van</w:t>
      </w:r>
      <w:r>
        <w:rPr>
          <w:rFonts w:ascii="Arial" w:hAnsi="Arial" w:cs="Arial"/>
        </w:rPr>
        <w:t xml:space="preserve"> opdrachten</w:t>
      </w:r>
      <w:r w:rsidR="004C6B72">
        <w:rPr>
          <w:rFonts w:ascii="Arial" w:hAnsi="Arial" w:cs="Arial"/>
        </w:rPr>
        <w:t xml:space="preserve"> die leerlingen maken. Deze opdrachten worden</w:t>
      </w:r>
      <w:r>
        <w:rPr>
          <w:rFonts w:ascii="Arial" w:hAnsi="Arial" w:cs="Arial"/>
        </w:rPr>
        <w:t xml:space="preserve"> in de les</w:t>
      </w:r>
      <w:r w:rsidR="004C6B72">
        <w:rPr>
          <w:rFonts w:ascii="Arial" w:hAnsi="Arial" w:cs="Arial"/>
        </w:rPr>
        <w:t>sen</w:t>
      </w:r>
      <w:r>
        <w:rPr>
          <w:rFonts w:ascii="Arial" w:hAnsi="Arial" w:cs="Arial"/>
        </w:rPr>
        <w:t xml:space="preserve"> </w:t>
      </w:r>
      <w:r w:rsidR="004C6B72">
        <w:rPr>
          <w:rFonts w:ascii="Arial" w:hAnsi="Arial" w:cs="Arial"/>
        </w:rPr>
        <w:t xml:space="preserve">voorafgaand aan week 50 en week 12 </w:t>
      </w:r>
      <w:r w:rsidR="005E0A29">
        <w:rPr>
          <w:rFonts w:ascii="Arial" w:hAnsi="Arial" w:cs="Arial"/>
        </w:rPr>
        <w:t xml:space="preserve">gemaakt en </w:t>
      </w:r>
      <w:r>
        <w:rPr>
          <w:rFonts w:ascii="Arial" w:hAnsi="Arial" w:cs="Arial"/>
        </w:rPr>
        <w:t>ingeleverd.</w:t>
      </w:r>
    </w:p>
    <w:sectPr w:rsidR="003B0DDD" w:rsidRPr="003B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D17FB"/>
    <w:multiLevelType w:val="multilevel"/>
    <w:tmpl w:val="5150F8EC"/>
    <w:lvl w:ilvl="0">
      <w:start w:val="1"/>
      <w:numFmt w:val="decimal"/>
      <w:pStyle w:val="AAA1BS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AA2BST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AA3BST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C7"/>
    <w:rsid w:val="00001D1C"/>
    <w:rsid w:val="000B524D"/>
    <w:rsid w:val="001A03AE"/>
    <w:rsid w:val="002C2AF2"/>
    <w:rsid w:val="002C3392"/>
    <w:rsid w:val="003B0DDD"/>
    <w:rsid w:val="003C7D06"/>
    <w:rsid w:val="00423514"/>
    <w:rsid w:val="00455EF4"/>
    <w:rsid w:val="00470F81"/>
    <w:rsid w:val="0049537E"/>
    <w:rsid w:val="004A31E8"/>
    <w:rsid w:val="004C6B72"/>
    <w:rsid w:val="005706AA"/>
    <w:rsid w:val="005E0A29"/>
    <w:rsid w:val="0061129A"/>
    <w:rsid w:val="006410E3"/>
    <w:rsid w:val="006534A6"/>
    <w:rsid w:val="00670B91"/>
    <w:rsid w:val="006E0B2C"/>
    <w:rsid w:val="007C6A4C"/>
    <w:rsid w:val="007D4304"/>
    <w:rsid w:val="007E10DE"/>
    <w:rsid w:val="008717B6"/>
    <w:rsid w:val="00894217"/>
    <w:rsid w:val="008E7931"/>
    <w:rsid w:val="008E7A12"/>
    <w:rsid w:val="00991079"/>
    <w:rsid w:val="009B71B1"/>
    <w:rsid w:val="00A24CD8"/>
    <w:rsid w:val="00A77E7D"/>
    <w:rsid w:val="00A81CDE"/>
    <w:rsid w:val="00AC7288"/>
    <w:rsid w:val="00AD280D"/>
    <w:rsid w:val="00B80C11"/>
    <w:rsid w:val="00B95C25"/>
    <w:rsid w:val="00CE4888"/>
    <w:rsid w:val="00D553F8"/>
    <w:rsid w:val="00DC6CC7"/>
    <w:rsid w:val="00E149D6"/>
    <w:rsid w:val="00E6346D"/>
    <w:rsid w:val="00EB006A"/>
    <w:rsid w:val="00EB6B05"/>
    <w:rsid w:val="00F2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B988"/>
  <w15:chartTrackingRefBased/>
  <w15:docId w15:val="{658D08DE-B05F-4F2A-A11A-75418280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C6CC7"/>
    <w:pPr>
      <w:tabs>
        <w:tab w:val="left" w:pos="454"/>
        <w:tab w:val="left" w:pos="794"/>
        <w:tab w:val="left" w:pos="2438"/>
      </w:tabs>
      <w:spacing w:after="0" w:line="240" w:lineRule="exact"/>
    </w:pPr>
    <w:rPr>
      <w:rFonts w:ascii="Gill Sans" w:eastAsia="Times New Roman" w:hAnsi="Gill Sans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C6C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A2BST">
    <w:name w:val="AAA 2 BST"/>
    <w:basedOn w:val="Standaard"/>
    <w:next w:val="Standaard"/>
    <w:autoRedefine/>
    <w:rsid w:val="00DC6CC7"/>
    <w:pPr>
      <w:keepNext/>
      <w:numPr>
        <w:ilvl w:val="1"/>
        <w:numId w:val="1"/>
      </w:numPr>
      <w:tabs>
        <w:tab w:val="clear" w:pos="454"/>
      </w:tabs>
      <w:outlineLvl w:val="2"/>
    </w:pPr>
    <w:rPr>
      <w:rFonts w:ascii="Arial" w:hAnsi="Arial"/>
      <w:b/>
      <w:sz w:val="22"/>
    </w:rPr>
  </w:style>
  <w:style w:type="paragraph" w:customStyle="1" w:styleId="AAA1BST">
    <w:name w:val="AAA 1  BST"/>
    <w:basedOn w:val="Kop3"/>
    <w:next w:val="Standaard"/>
    <w:autoRedefine/>
    <w:rsid w:val="00DC6CC7"/>
    <w:pPr>
      <w:keepLines w:val="0"/>
      <w:numPr>
        <w:numId w:val="1"/>
      </w:numPr>
      <w:tabs>
        <w:tab w:val="clear" w:pos="432"/>
        <w:tab w:val="num" w:pos="360"/>
        <w:tab w:val="left" w:pos="454"/>
      </w:tabs>
      <w:spacing w:before="0"/>
      <w:ind w:left="0" w:firstLine="0"/>
    </w:pPr>
    <w:rPr>
      <w:rFonts w:ascii="Arial" w:eastAsia="Times New Roman" w:hAnsi="Arial" w:cs="Times New Roman"/>
      <w:b/>
      <w:color w:val="auto"/>
      <w:sz w:val="22"/>
      <w:szCs w:val="20"/>
    </w:rPr>
  </w:style>
  <w:style w:type="paragraph" w:customStyle="1" w:styleId="AAA3BST">
    <w:name w:val="AAA 3 BST"/>
    <w:basedOn w:val="AAA1BST"/>
    <w:next w:val="Standaard"/>
    <w:autoRedefine/>
    <w:rsid w:val="00DC6CC7"/>
    <w:pPr>
      <w:numPr>
        <w:ilvl w:val="2"/>
      </w:numPr>
      <w:tabs>
        <w:tab w:val="clear" w:pos="720"/>
        <w:tab w:val="num" w:pos="360"/>
      </w:tabs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DC6C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</dc:creator>
  <cp:keywords/>
  <dc:description/>
  <cp:lastModifiedBy>Thomas Vermeulen</cp:lastModifiedBy>
  <cp:revision>22</cp:revision>
  <dcterms:created xsi:type="dcterms:W3CDTF">2018-07-03T09:11:00Z</dcterms:created>
  <dcterms:modified xsi:type="dcterms:W3CDTF">2018-07-06T23:07:00Z</dcterms:modified>
</cp:coreProperties>
</file>